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16" w:rsidRDefault="00EE728A" w:rsidP="00EE728A">
      <w:pPr>
        <w:tabs>
          <w:tab w:val="left" w:pos="851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Условия питания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6A0116" w:rsidRDefault="006A0116" w:rsidP="00EE728A">
      <w:pPr>
        <w:tabs>
          <w:tab w:val="left" w:pos="851"/>
        </w:tabs>
        <w:spacing w:line="283" w:lineRule="exact"/>
        <w:ind w:firstLine="709"/>
        <w:jc w:val="both"/>
        <w:rPr>
          <w:sz w:val="24"/>
          <w:szCs w:val="24"/>
        </w:rPr>
      </w:pPr>
    </w:p>
    <w:p w:rsidR="006A0116" w:rsidRDefault="00EE728A" w:rsidP="00EE728A">
      <w:pPr>
        <w:tabs>
          <w:tab w:val="left" w:pos="851"/>
        </w:tabs>
        <w:spacing w:line="249" w:lineRule="auto"/>
        <w:ind w:right="180"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Буфеты</w:t>
      </w:r>
      <w:proofErr w:type="gramEnd"/>
      <w:r>
        <w:rPr>
          <w:rFonts w:eastAsia="Times New Roman"/>
          <w:sz w:val="23"/>
          <w:szCs w:val="23"/>
        </w:rPr>
        <w:t xml:space="preserve"> обеспечивающие студентов полноценным здоровым питанием, работают с понедельника по субботу, и размещены в учебных корпусах:</w:t>
      </w:r>
    </w:p>
    <w:p w:rsidR="006A0116" w:rsidRDefault="006A0116" w:rsidP="00EE728A">
      <w:pPr>
        <w:tabs>
          <w:tab w:val="left" w:pos="851"/>
        </w:tabs>
        <w:spacing w:line="271" w:lineRule="exact"/>
        <w:ind w:firstLine="709"/>
        <w:jc w:val="both"/>
        <w:rPr>
          <w:sz w:val="24"/>
          <w:szCs w:val="24"/>
        </w:rPr>
      </w:pPr>
    </w:p>
    <w:p w:rsidR="00EE728A" w:rsidRDefault="00EE728A" w:rsidP="00EE728A">
      <w:pPr>
        <w:numPr>
          <w:ilvl w:val="0"/>
          <w:numId w:val="1"/>
        </w:numPr>
        <w:tabs>
          <w:tab w:val="left" w:pos="851"/>
          <w:tab w:val="left" w:pos="9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Буфет  по адресу: </w:t>
      </w:r>
      <w:r w:rsidR="00FF3A6E">
        <w:rPr>
          <w:rFonts w:eastAsia="Times New Roman"/>
          <w:sz w:val="24"/>
          <w:szCs w:val="24"/>
        </w:rPr>
        <w:t>ул. Тельмана, д.29</w:t>
      </w:r>
      <w:r>
        <w:rPr>
          <w:rFonts w:eastAsia="Times New Roman"/>
          <w:sz w:val="24"/>
          <w:szCs w:val="24"/>
        </w:rPr>
        <w:t xml:space="preserve"> (</w:t>
      </w:r>
      <w:r w:rsidR="00FF3A6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этаж),  график работы: с 09:00 до 17:00;</w:t>
      </w:r>
    </w:p>
    <w:p w:rsidR="006A0116" w:rsidRPr="00EE728A" w:rsidRDefault="00EE728A" w:rsidP="00EE728A">
      <w:pPr>
        <w:numPr>
          <w:ilvl w:val="0"/>
          <w:numId w:val="1"/>
        </w:numPr>
        <w:tabs>
          <w:tab w:val="left" w:pos="851"/>
          <w:tab w:val="left" w:pos="9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 w:rsidRPr="00EE728A">
        <w:rPr>
          <w:rFonts w:eastAsia="Times New Roman"/>
          <w:sz w:val="24"/>
          <w:szCs w:val="24"/>
        </w:rPr>
        <w:t>Буфет  по адресу: ул. Набережная, 43а (1 этаж),  график работы: с 09:00 до 17:00;</w:t>
      </w:r>
    </w:p>
    <w:p w:rsidR="00EE728A" w:rsidRPr="00EE728A" w:rsidRDefault="00EE728A" w:rsidP="00EE728A">
      <w:pPr>
        <w:numPr>
          <w:ilvl w:val="0"/>
          <w:numId w:val="1"/>
        </w:numPr>
        <w:tabs>
          <w:tab w:val="left" w:pos="851"/>
          <w:tab w:val="left" w:pos="9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 w:rsidRPr="00EE728A">
        <w:rPr>
          <w:rFonts w:eastAsia="Times New Roman"/>
          <w:sz w:val="24"/>
          <w:szCs w:val="24"/>
        </w:rPr>
        <w:t xml:space="preserve">Буфет  по адресу: ул. </w:t>
      </w:r>
      <w:r>
        <w:rPr>
          <w:rFonts w:eastAsia="Times New Roman"/>
          <w:sz w:val="24"/>
          <w:szCs w:val="24"/>
        </w:rPr>
        <w:t>Кутузова</w:t>
      </w:r>
      <w:r w:rsidRPr="00EE728A">
        <w:rPr>
          <w:rFonts w:eastAsia="Times New Roman"/>
          <w:sz w:val="24"/>
          <w:szCs w:val="24"/>
        </w:rPr>
        <w:t xml:space="preserve"> (1 этаж),  график работы: с 09:00 до 17:00</w:t>
      </w:r>
      <w:r>
        <w:rPr>
          <w:rFonts w:eastAsia="Times New Roman"/>
          <w:sz w:val="24"/>
          <w:szCs w:val="24"/>
        </w:rPr>
        <w:t>.</w:t>
      </w:r>
    </w:p>
    <w:p w:rsidR="006A0116" w:rsidRDefault="006A0116" w:rsidP="00EE728A">
      <w:pPr>
        <w:tabs>
          <w:tab w:val="left" w:pos="851"/>
        </w:tabs>
        <w:spacing w:line="31" w:lineRule="exact"/>
        <w:ind w:firstLine="709"/>
        <w:jc w:val="both"/>
        <w:rPr>
          <w:rFonts w:ascii="Symbol" w:eastAsia="Symbol" w:hAnsi="Symbol" w:cs="Symbol"/>
          <w:sz w:val="24"/>
          <w:szCs w:val="24"/>
        </w:rPr>
      </w:pPr>
    </w:p>
    <w:p w:rsidR="006A0116" w:rsidRDefault="006A0116" w:rsidP="00EE728A">
      <w:pPr>
        <w:tabs>
          <w:tab w:val="left" w:pos="851"/>
        </w:tabs>
        <w:spacing w:line="200" w:lineRule="exact"/>
        <w:ind w:firstLine="709"/>
        <w:jc w:val="both"/>
        <w:rPr>
          <w:sz w:val="24"/>
          <w:szCs w:val="24"/>
        </w:rPr>
      </w:pPr>
    </w:p>
    <w:p w:rsidR="006A0116" w:rsidRDefault="006A0116" w:rsidP="00EE728A">
      <w:pPr>
        <w:tabs>
          <w:tab w:val="left" w:pos="851"/>
        </w:tabs>
        <w:spacing w:line="370" w:lineRule="exact"/>
        <w:ind w:firstLine="709"/>
        <w:jc w:val="both"/>
        <w:rPr>
          <w:sz w:val="24"/>
          <w:szCs w:val="24"/>
        </w:rPr>
      </w:pPr>
    </w:p>
    <w:p w:rsidR="006A0116" w:rsidRDefault="00EE728A" w:rsidP="00EE728A">
      <w:pPr>
        <w:tabs>
          <w:tab w:val="left" w:pos="851"/>
        </w:tabs>
        <w:ind w:firstLine="709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Условия охраны здоровья обучающихся:</w:t>
      </w:r>
    </w:p>
    <w:p w:rsidR="006A0116" w:rsidRDefault="006A0116" w:rsidP="00EE728A">
      <w:pPr>
        <w:tabs>
          <w:tab w:val="left" w:pos="851"/>
        </w:tabs>
        <w:spacing w:line="285" w:lineRule="exact"/>
        <w:ind w:firstLine="709"/>
        <w:jc w:val="both"/>
        <w:rPr>
          <w:sz w:val="24"/>
          <w:szCs w:val="24"/>
        </w:rPr>
      </w:pPr>
    </w:p>
    <w:p w:rsidR="006A0116" w:rsidRDefault="00EE728A" w:rsidP="00EE728A">
      <w:pPr>
        <w:tabs>
          <w:tab w:val="left" w:pos="851"/>
        </w:tabs>
        <w:spacing w:line="236" w:lineRule="auto"/>
        <w:ind w:right="52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оптимальной учебной, внеучебной нагрузки, режима учебных занятий и продолжительности каникул имеет решающее значение при составлении графика учебного процесса.</w:t>
      </w:r>
    </w:p>
    <w:p w:rsidR="006A0116" w:rsidRDefault="006A0116" w:rsidP="00EE728A">
      <w:pPr>
        <w:tabs>
          <w:tab w:val="left" w:pos="851"/>
        </w:tabs>
        <w:spacing w:line="290" w:lineRule="exact"/>
        <w:ind w:firstLine="709"/>
        <w:jc w:val="both"/>
        <w:rPr>
          <w:sz w:val="24"/>
          <w:szCs w:val="24"/>
        </w:rPr>
      </w:pPr>
    </w:p>
    <w:p w:rsidR="006A0116" w:rsidRDefault="00EE728A" w:rsidP="00EE728A">
      <w:pPr>
        <w:tabs>
          <w:tab w:val="left" w:pos="851"/>
        </w:tabs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Ведется пропаганда и обучение навыкам здорового образа жизни, требованиям охраны труда. Созданы условия для профилактики заболеваний и оздоровления обучающихся, для занятия ими физической культурой и спортом.</w:t>
      </w:r>
    </w:p>
    <w:p w:rsidR="006A0116" w:rsidRDefault="006A0116" w:rsidP="00EE728A">
      <w:pPr>
        <w:tabs>
          <w:tab w:val="left" w:pos="851"/>
        </w:tabs>
        <w:spacing w:line="290" w:lineRule="exact"/>
        <w:ind w:firstLine="709"/>
        <w:jc w:val="both"/>
        <w:rPr>
          <w:sz w:val="24"/>
          <w:szCs w:val="24"/>
        </w:rPr>
      </w:pPr>
    </w:p>
    <w:p w:rsidR="006A0116" w:rsidRDefault="00EE728A" w:rsidP="00EE728A">
      <w:pPr>
        <w:tabs>
          <w:tab w:val="left" w:pos="851"/>
        </w:tabs>
        <w:spacing w:line="236" w:lineRule="auto"/>
        <w:ind w:right="80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Проводятся мероприятия по профилактике и запрещению курения, употреблению алкогольных, слабоалкогольных напитков, наркотических средств и психотропных веществ, их прекурсоров и других одурманивающих веществ.</w:t>
      </w:r>
    </w:p>
    <w:p w:rsidR="006A0116" w:rsidRDefault="006A0116" w:rsidP="00EE728A">
      <w:pPr>
        <w:tabs>
          <w:tab w:val="left" w:pos="851"/>
        </w:tabs>
        <w:spacing w:line="290" w:lineRule="exact"/>
        <w:ind w:firstLine="709"/>
        <w:jc w:val="both"/>
        <w:rPr>
          <w:sz w:val="24"/>
          <w:szCs w:val="24"/>
        </w:rPr>
      </w:pPr>
    </w:p>
    <w:p w:rsidR="006A0116" w:rsidRDefault="00EE728A" w:rsidP="00EE728A">
      <w:pPr>
        <w:tabs>
          <w:tab w:val="left" w:pos="851"/>
        </w:tabs>
        <w:spacing w:line="236" w:lineRule="auto"/>
        <w:ind w:right="30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Обеспечивается безопасность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во время пребывания в университете. Проводится профилактика несчастных случаев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во время пребывания в университете.</w:t>
      </w:r>
    </w:p>
    <w:p w:rsidR="006A0116" w:rsidRDefault="006A0116" w:rsidP="00EE728A">
      <w:pPr>
        <w:tabs>
          <w:tab w:val="left" w:pos="851"/>
        </w:tabs>
        <w:spacing w:line="290" w:lineRule="exact"/>
        <w:ind w:firstLine="709"/>
        <w:jc w:val="both"/>
        <w:rPr>
          <w:sz w:val="24"/>
          <w:szCs w:val="24"/>
        </w:rPr>
      </w:pPr>
    </w:p>
    <w:p w:rsidR="006A0116" w:rsidRDefault="00EE728A" w:rsidP="00EE728A">
      <w:pPr>
        <w:tabs>
          <w:tab w:val="left" w:pos="851"/>
        </w:tabs>
        <w:spacing w:line="238" w:lineRule="auto"/>
        <w:ind w:right="8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Проводятся санитарно-противоэпидемических и профилактических мероприятий. </w:t>
      </w:r>
      <w:proofErr w:type="gramStart"/>
      <w:r>
        <w:rPr>
          <w:rFonts w:eastAsia="Times New Roman"/>
          <w:sz w:val="24"/>
          <w:szCs w:val="24"/>
        </w:rPr>
        <w:t>Для обучающихся и работников университета проводится ежегодное флюорографическое обследование, вакцинация в соответствии с календарем профилактических прививок и календарем профилактических прививок по эпидемическим показаниям согласно Приказа Министерства здравоохранения и социального развития РФ от 31 января 2011 г. N 51н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  <w:proofErr w:type="gramEnd"/>
    </w:p>
    <w:sectPr w:rsidR="006A0116" w:rsidSect="006A011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3C88A0BC"/>
    <w:lvl w:ilvl="0" w:tplc="CEC28994">
      <w:start w:val="1"/>
      <w:numFmt w:val="bullet"/>
      <w:lvlText w:val=""/>
      <w:lvlJc w:val="left"/>
    </w:lvl>
    <w:lvl w:ilvl="1" w:tplc="552C0FB2">
      <w:numFmt w:val="decimal"/>
      <w:lvlText w:val=""/>
      <w:lvlJc w:val="left"/>
    </w:lvl>
    <w:lvl w:ilvl="2" w:tplc="6E52C4B4">
      <w:numFmt w:val="decimal"/>
      <w:lvlText w:val=""/>
      <w:lvlJc w:val="left"/>
    </w:lvl>
    <w:lvl w:ilvl="3" w:tplc="9FD6476A">
      <w:numFmt w:val="decimal"/>
      <w:lvlText w:val=""/>
      <w:lvlJc w:val="left"/>
    </w:lvl>
    <w:lvl w:ilvl="4" w:tplc="3CC84E64">
      <w:numFmt w:val="decimal"/>
      <w:lvlText w:val=""/>
      <w:lvlJc w:val="left"/>
    </w:lvl>
    <w:lvl w:ilvl="5" w:tplc="AC8E3E5E">
      <w:numFmt w:val="decimal"/>
      <w:lvlText w:val=""/>
      <w:lvlJc w:val="left"/>
    </w:lvl>
    <w:lvl w:ilvl="6" w:tplc="23FE0ABC">
      <w:numFmt w:val="decimal"/>
      <w:lvlText w:val=""/>
      <w:lvlJc w:val="left"/>
    </w:lvl>
    <w:lvl w:ilvl="7" w:tplc="4F109098">
      <w:numFmt w:val="decimal"/>
      <w:lvlText w:val=""/>
      <w:lvlJc w:val="left"/>
    </w:lvl>
    <w:lvl w:ilvl="8" w:tplc="B0E6EE9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0116"/>
    <w:rsid w:val="006A0116"/>
    <w:rsid w:val="00EE728A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Зоя</cp:lastModifiedBy>
  <cp:revision>3</cp:revision>
  <dcterms:created xsi:type="dcterms:W3CDTF">2018-02-12T14:03:00Z</dcterms:created>
  <dcterms:modified xsi:type="dcterms:W3CDTF">2022-05-26T08:17:00Z</dcterms:modified>
</cp:coreProperties>
</file>